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753C9F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A69E09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ADACF6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543B84D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4779B8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B96C74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2691B29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F42AE3">
              <w:rPr>
                <w:sz w:val="20"/>
                <w:szCs w:val="20"/>
              </w:rPr>
              <w:t>2.</w:t>
            </w:r>
          </w:p>
        </w:tc>
      </w:tr>
      <w:tr w:rsidR="00E43550" w:rsidRPr="009468B0" w14:paraId="5F8E94C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2025BF4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E562F0" w:rsidRPr="009468B0" w14:paraId="060726DB" w14:textId="77777777" w:rsidTr="00E311EC">
        <w:trPr>
          <w:trHeight w:val="415"/>
        </w:trPr>
        <w:tc>
          <w:tcPr>
            <w:tcW w:w="4531" w:type="dxa"/>
            <w:gridSpan w:val="2"/>
            <w:vAlign w:val="center"/>
          </w:tcPr>
          <w:p w14:paraId="7BED865A" w14:textId="77777777" w:rsidR="00E562F0" w:rsidRPr="009468B0" w:rsidRDefault="00E562F0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E562F0">
              <w:rPr>
                <w:b/>
                <w:bCs/>
                <w:sz w:val="20"/>
                <w:szCs w:val="20"/>
              </w:rPr>
              <w:t>Dio sam razredne zajednice</w:t>
            </w:r>
            <w:r>
              <w:rPr>
                <w:sz w:val="20"/>
                <w:szCs w:val="20"/>
              </w:rPr>
              <w:t xml:space="preserve"> 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2482D85" w14:textId="775A39F7" w:rsidR="00E562F0" w:rsidRPr="009468B0" w:rsidRDefault="00F366A3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r w:rsidR="00B54B19">
              <w:rPr>
                <w:sz w:val="20"/>
                <w:szCs w:val="20"/>
              </w:rPr>
              <w:t xml:space="preserve">1. </w:t>
            </w:r>
            <w:hyperlink r:id="rId5" w:history="1">
              <w:r w:rsidRPr="00442EBD">
                <w:rPr>
                  <w:rStyle w:val="Hyperlink"/>
                  <w:i/>
                  <w:iCs/>
                  <w:sz w:val="20"/>
                  <w:szCs w:val="20"/>
                </w:rPr>
                <w:t>Jesen u drugom</w:t>
              </w:r>
              <w:r w:rsidR="000D2BB0" w:rsidRPr="00442EBD">
                <w:rPr>
                  <w:rStyle w:val="Hyperlink"/>
                  <w:i/>
                  <w:iCs/>
                  <w:sz w:val="20"/>
                  <w:szCs w:val="20"/>
                </w:rPr>
                <w:t>e</w:t>
              </w:r>
              <w:r w:rsidRPr="00442EBD">
                <w:rPr>
                  <w:rStyle w:val="Hyperlink"/>
                  <w:i/>
                  <w:iCs/>
                  <w:sz w:val="20"/>
                  <w:szCs w:val="20"/>
                </w:rPr>
                <w:t xml:space="preserve"> razredu</w:t>
              </w:r>
              <w:r w:rsidRPr="00442EBD">
                <w:rPr>
                  <w:rStyle w:val="Hyperlink"/>
                  <w:sz w:val="20"/>
                  <w:szCs w:val="20"/>
                </w:rPr>
                <w:t xml:space="preserve"> – 1.1. </w:t>
              </w:r>
              <w:r w:rsidRPr="00442EBD">
                <w:rPr>
                  <w:rStyle w:val="Hyperlink"/>
                  <w:i/>
                  <w:iCs/>
                  <w:sz w:val="20"/>
                  <w:szCs w:val="20"/>
                </w:rPr>
                <w:t>Ja u drugom</w:t>
              </w:r>
              <w:r w:rsidR="000D2BB0" w:rsidRPr="00442EBD">
                <w:rPr>
                  <w:rStyle w:val="Hyperlink"/>
                  <w:i/>
                  <w:iCs/>
                  <w:sz w:val="20"/>
                  <w:szCs w:val="20"/>
                </w:rPr>
                <w:t>e</w:t>
              </w:r>
              <w:r w:rsidRPr="00442EBD">
                <w:rPr>
                  <w:rStyle w:val="Hyperlink"/>
                  <w:i/>
                  <w:iCs/>
                  <w:sz w:val="20"/>
                  <w:szCs w:val="20"/>
                </w:rPr>
                <w:t xml:space="preserve"> razredu</w:t>
              </w:r>
            </w:hyperlink>
          </w:p>
        </w:tc>
      </w:tr>
      <w:tr w:rsidR="00E43550" w:rsidRPr="009468B0" w14:paraId="16A78CF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B6A435F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F93E9C">
              <w:rPr>
                <w:sz w:val="20"/>
                <w:szCs w:val="20"/>
              </w:rPr>
              <w:t>Utvrditi poznavanje pravila ponašanja u školi i pošt</w:t>
            </w:r>
            <w:r w:rsidR="000D2BB0">
              <w:rPr>
                <w:sz w:val="20"/>
                <w:szCs w:val="20"/>
              </w:rPr>
              <w:t>o</w:t>
            </w:r>
            <w:r w:rsidR="00F93E9C">
              <w:rPr>
                <w:sz w:val="20"/>
                <w:szCs w:val="20"/>
              </w:rPr>
              <w:t xml:space="preserve">vati različitost među učenicima. </w:t>
            </w:r>
          </w:p>
        </w:tc>
      </w:tr>
      <w:tr w:rsidR="00E43550" w:rsidRPr="009468B0" w14:paraId="5B3D686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4D7F0CB" w14:textId="77777777" w:rsidR="00E43550" w:rsidRPr="00310192" w:rsidRDefault="00E43550" w:rsidP="00310192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310192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31019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97B36" w:rsidRPr="00B10F3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</w:t>
            </w:r>
            <w:r w:rsidR="00E97B36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; </w:t>
            </w:r>
            <w:r w:rsidR="00310192" w:rsidRPr="00310192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C.2.1. Učenik uspoređuje ulogu i utjecaj pojedinca i zajednice na razvoj identiteta te promišlja o važnosti očuvanja baštine.</w:t>
            </w:r>
            <w:r w:rsidR="00310192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; </w:t>
            </w:r>
            <w:r w:rsidR="00310192" w:rsidRPr="00310192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C.2.2. Učenik raspravlja o ulozi i utjecaju pravila, prava i dužnosti na zajednicu te važnosti odgovornoga ponašanja.</w:t>
            </w:r>
          </w:p>
        </w:tc>
      </w:tr>
      <w:tr w:rsidR="00E43550" w:rsidRPr="009468B0" w14:paraId="3166D0E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DDAE3ED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6304B57" w14:textId="77777777" w:rsidTr="0011191E">
        <w:tc>
          <w:tcPr>
            <w:tcW w:w="1634" w:type="dxa"/>
            <w:vAlign w:val="center"/>
          </w:tcPr>
          <w:p w14:paraId="506893D8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6FC973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341F95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50748B7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37D3A40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4BC3D71A" w14:textId="77777777" w:rsidTr="0011191E">
        <w:tc>
          <w:tcPr>
            <w:tcW w:w="1634" w:type="dxa"/>
          </w:tcPr>
          <w:p w14:paraId="35C73B3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738B66E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5BB6BEF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52287EB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692634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8F8C15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A1CFE6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558247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17C80F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06B537F" w14:textId="77777777" w:rsidR="001A4282" w:rsidRDefault="001A4282">
            <w:pPr>
              <w:rPr>
                <w:sz w:val="18"/>
                <w:szCs w:val="18"/>
              </w:rPr>
            </w:pPr>
          </w:p>
          <w:p w14:paraId="606F26F2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335FCD7" w14:textId="77777777" w:rsidR="001A4282" w:rsidRDefault="001A4282">
            <w:pPr>
              <w:rPr>
                <w:sz w:val="18"/>
                <w:szCs w:val="18"/>
              </w:rPr>
            </w:pPr>
          </w:p>
          <w:p w14:paraId="69317F4C" w14:textId="77777777" w:rsidR="001A4282" w:rsidRDefault="001A4282">
            <w:pPr>
              <w:rPr>
                <w:sz w:val="18"/>
                <w:szCs w:val="18"/>
              </w:rPr>
            </w:pPr>
          </w:p>
          <w:p w14:paraId="2AED737B" w14:textId="77777777" w:rsidR="001A4282" w:rsidRDefault="001A4282">
            <w:pPr>
              <w:rPr>
                <w:sz w:val="18"/>
                <w:szCs w:val="18"/>
              </w:rPr>
            </w:pPr>
          </w:p>
          <w:p w14:paraId="72740C99" w14:textId="77777777" w:rsidR="007A3BCE" w:rsidRDefault="007A3BCE">
            <w:pPr>
              <w:rPr>
                <w:sz w:val="18"/>
                <w:szCs w:val="18"/>
              </w:rPr>
            </w:pPr>
          </w:p>
          <w:p w14:paraId="69143E65" w14:textId="77777777" w:rsidR="007A3BCE" w:rsidRDefault="007A3BCE">
            <w:pPr>
              <w:rPr>
                <w:sz w:val="18"/>
                <w:szCs w:val="18"/>
              </w:rPr>
            </w:pPr>
          </w:p>
          <w:p w14:paraId="48AA896C" w14:textId="77777777" w:rsidR="007A3BCE" w:rsidRDefault="007A3BCE">
            <w:pPr>
              <w:rPr>
                <w:sz w:val="18"/>
                <w:szCs w:val="18"/>
              </w:rPr>
            </w:pPr>
          </w:p>
          <w:p w14:paraId="5166E12E" w14:textId="77777777" w:rsidR="007A3BCE" w:rsidRDefault="007A3BCE">
            <w:pPr>
              <w:rPr>
                <w:sz w:val="18"/>
                <w:szCs w:val="18"/>
              </w:rPr>
            </w:pPr>
          </w:p>
          <w:p w14:paraId="72D97F98" w14:textId="77777777" w:rsidR="007A3BCE" w:rsidRDefault="007A3BCE">
            <w:pPr>
              <w:rPr>
                <w:sz w:val="18"/>
                <w:szCs w:val="18"/>
              </w:rPr>
            </w:pPr>
          </w:p>
          <w:p w14:paraId="1D00DAEA" w14:textId="77777777" w:rsidR="007A3BCE" w:rsidRDefault="007A3BCE">
            <w:pPr>
              <w:rPr>
                <w:sz w:val="18"/>
                <w:szCs w:val="18"/>
              </w:rPr>
            </w:pPr>
          </w:p>
          <w:p w14:paraId="44DAFDAD" w14:textId="77777777" w:rsidR="007A3BCE" w:rsidRDefault="007A3BCE">
            <w:pPr>
              <w:rPr>
                <w:sz w:val="18"/>
                <w:szCs w:val="18"/>
              </w:rPr>
            </w:pPr>
          </w:p>
          <w:p w14:paraId="2042B84E" w14:textId="77777777" w:rsidR="007A3BCE" w:rsidRDefault="007A3BCE">
            <w:pPr>
              <w:rPr>
                <w:sz w:val="18"/>
                <w:szCs w:val="18"/>
              </w:rPr>
            </w:pPr>
          </w:p>
          <w:p w14:paraId="3AA555BD" w14:textId="77777777" w:rsidR="007A3BCE" w:rsidRDefault="007A3BCE">
            <w:pPr>
              <w:rPr>
                <w:sz w:val="18"/>
                <w:szCs w:val="18"/>
              </w:rPr>
            </w:pPr>
          </w:p>
          <w:p w14:paraId="73D6FF7C" w14:textId="77777777" w:rsidR="007A3BCE" w:rsidRDefault="007A3BCE">
            <w:pPr>
              <w:rPr>
                <w:sz w:val="18"/>
                <w:szCs w:val="18"/>
              </w:rPr>
            </w:pPr>
          </w:p>
          <w:p w14:paraId="1A14315C" w14:textId="77777777" w:rsidR="007A3BCE" w:rsidRDefault="007A3BCE">
            <w:pPr>
              <w:rPr>
                <w:sz w:val="18"/>
                <w:szCs w:val="18"/>
              </w:rPr>
            </w:pPr>
          </w:p>
          <w:p w14:paraId="13B64CE6" w14:textId="77777777" w:rsidR="007A3BCE" w:rsidRDefault="007A3BCE">
            <w:pPr>
              <w:rPr>
                <w:sz w:val="18"/>
                <w:szCs w:val="18"/>
              </w:rPr>
            </w:pPr>
          </w:p>
          <w:p w14:paraId="53B0C90D" w14:textId="77777777" w:rsidR="00E1265F" w:rsidRDefault="00E1265F">
            <w:pPr>
              <w:rPr>
                <w:sz w:val="18"/>
                <w:szCs w:val="18"/>
              </w:rPr>
            </w:pPr>
          </w:p>
          <w:p w14:paraId="401DEC16" w14:textId="77777777" w:rsidR="00E1265F" w:rsidRDefault="00E1265F">
            <w:pPr>
              <w:rPr>
                <w:sz w:val="18"/>
                <w:szCs w:val="18"/>
              </w:rPr>
            </w:pPr>
          </w:p>
          <w:p w14:paraId="56F6E534" w14:textId="77777777" w:rsidR="007A3BCE" w:rsidRDefault="007A3BCE">
            <w:pPr>
              <w:rPr>
                <w:sz w:val="18"/>
                <w:szCs w:val="18"/>
              </w:rPr>
            </w:pPr>
          </w:p>
          <w:p w14:paraId="58C3D43B" w14:textId="77777777" w:rsidR="007A3BCE" w:rsidRDefault="007A3BCE">
            <w:pPr>
              <w:rPr>
                <w:sz w:val="18"/>
                <w:szCs w:val="18"/>
              </w:rPr>
            </w:pPr>
          </w:p>
          <w:p w14:paraId="6BB1BB31" w14:textId="77777777" w:rsidR="00E1265F" w:rsidRDefault="00E1265F">
            <w:pPr>
              <w:rPr>
                <w:sz w:val="18"/>
                <w:szCs w:val="18"/>
              </w:rPr>
            </w:pPr>
          </w:p>
          <w:p w14:paraId="1C6725E3" w14:textId="77777777" w:rsidR="00E1265F" w:rsidRDefault="00E1265F">
            <w:pPr>
              <w:rPr>
                <w:sz w:val="18"/>
                <w:szCs w:val="18"/>
              </w:rPr>
            </w:pPr>
          </w:p>
          <w:p w14:paraId="3C253C46" w14:textId="77777777" w:rsidR="00E1265F" w:rsidRDefault="00E1265F">
            <w:pPr>
              <w:rPr>
                <w:sz w:val="18"/>
                <w:szCs w:val="18"/>
              </w:rPr>
            </w:pPr>
          </w:p>
          <w:p w14:paraId="7B8615DA" w14:textId="77777777" w:rsidR="00E1265F" w:rsidRDefault="00E1265F">
            <w:pPr>
              <w:rPr>
                <w:sz w:val="18"/>
                <w:szCs w:val="18"/>
              </w:rPr>
            </w:pPr>
          </w:p>
          <w:p w14:paraId="620156E3" w14:textId="77777777" w:rsidR="007A3BCE" w:rsidRDefault="007A3BCE">
            <w:pPr>
              <w:rPr>
                <w:sz w:val="18"/>
                <w:szCs w:val="18"/>
              </w:rPr>
            </w:pPr>
          </w:p>
          <w:p w14:paraId="686F24B2" w14:textId="77777777" w:rsidR="007A3BCE" w:rsidRDefault="007A3BCE">
            <w:pPr>
              <w:rPr>
                <w:sz w:val="18"/>
                <w:szCs w:val="18"/>
              </w:rPr>
            </w:pPr>
          </w:p>
          <w:p w14:paraId="0ADF9F87" w14:textId="77777777" w:rsidR="00230482" w:rsidRDefault="00230482">
            <w:pPr>
              <w:rPr>
                <w:sz w:val="18"/>
                <w:szCs w:val="18"/>
              </w:rPr>
            </w:pPr>
          </w:p>
          <w:p w14:paraId="3FF7AFDF" w14:textId="77777777" w:rsidR="00230482" w:rsidRDefault="00230482">
            <w:pPr>
              <w:rPr>
                <w:sz w:val="18"/>
                <w:szCs w:val="18"/>
              </w:rPr>
            </w:pPr>
          </w:p>
          <w:p w14:paraId="1C22CFD6" w14:textId="77777777" w:rsidR="00C12C57" w:rsidRDefault="00C12C57">
            <w:pPr>
              <w:rPr>
                <w:sz w:val="18"/>
                <w:szCs w:val="18"/>
              </w:rPr>
            </w:pPr>
          </w:p>
          <w:p w14:paraId="7E8C05B4" w14:textId="77777777" w:rsidR="00C12C57" w:rsidRDefault="00C12C57">
            <w:pPr>
              <w:rPr>
                <w:sz w:val="18"/>
                <w:szCs w:val="18"/>
              </w:rPr>
            </w:pPr>
          </w:p>
          <w:p w14:paraId="5CC3B6BC" w14:textId="77777777" w:rsidR="00C12C57" w:rsidRDefault="00C12C57">
            <w:pPr>
              <w:rPr>
                <w:sz w:val="18"/>
                <w:szCs w:val="18"/>
              </w:rPr>
            </w:pPr>
          </w:p>
          <w:p w14:paraId="5B463D4F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0AAF8EF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2A1CBE9E" w14:textId="77777777" w:rsidR="00484357" w:rsidRDefault="00484357">
            <w:pPr>
              <w:rPr>
                <w:sz w:val="18"/>
                <w:szCs w:val="18"/>
              </w:rPr>
            </w:pPr>
          </w:p>
          <w:p w14:paraId="2BC98C6A" w14:textId="77777777" w:rsidR="00484357" w:rsidRDefault="00484357">
            <w:pPr>
              <w:rPr>
                <w:sz w:val="18"/>
                <w:szCs w:val="18"/>
              </w:rPr>
            </w:pPr>
          </w:p>
          <w:p w14:paraId="6E1C9041" w14:textId="77777777" w:rsidR="00F4557A" w:rsidRDefault="00F4557A">
            <w:pPr>
              <w:rPr>
                <w:sz w:val="18"/>
                <w:szCs w:val="18"/>
              </w:rPr>
            </w:pPr>
          </w:p>
          <w:p w14:paraId="58D6EDF8" w14:textId="77777777" w:rsidR="00F4557A" w:rsidRDefault="00F4557A">
            <w:pPr>
              <w:rPr>
                <w:sz w:val="18"/>
                <w:szCs w:val="18"/>
              </w:rPr>
            </w:pPr>
          </w:p>
          <w:p w14:paraId="487433B6" w14:textId="77777777" w:rsidR="00F4557A" w:rsidRDefault="00F4557A">
            <w:pPr>
              <w:rPr>
                <w:sz w:val="18"/>
                <w:szCs w:val="18"/>
              </w:rPr>
            </w:pPr>
          </w:p>
          <w:p w14:paraId="2CF0A72F" w14:textId="77777777" w:rsidR="00484357" w:rsidRDefault="00484357">
            <w:pPr>
              <w:rPr>
                <w:sz w:val="18"/>
                <w:szCs w:val="18"/>
              </w:rPr>
            </w:pPr>
          </w:p>
          <w:p w14:paraId="274A764A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6EA8C1E8" w14:textId="77777777" w:rsidR="001A4282" w:rsidRDefault="001A4282">
            <w:pPr>
              <w:rPr>
                <w:sz w:val="18"/>
                <w:szCs w:val="18"/>
              </w:rPr>
            </w:pPr>
          </w:p>
          <w:p w14:paraId="5B23D6FE" w14:textId="77777777" w:rsidR="007A3BCE" w:rsidRDefault="007A3BCE">
            <w:pPr>
              <w:rPr>
                <w:sz w:val="18"/>
                <w:szCs w:val="18"/>
              </w:rPr>
            </w:pPr>
          </w:p>
          <w:p w14:paraId="08FBB5E7" w14:textId="77777777" w:rsidR="00484357" w:rsidRDefault="00484357">
            <w:pPr>
              <w:rPr>
                <w:sz w:val="18"/>
                <w:szCs w:val="18"/>
              </w:rPr>
            </w:pPr>
          </w:p>
          <w:p w14:paraId="3B7E1A69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FC8108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92ED17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427054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801FAA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EF91F7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63A34A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202217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6CA9A51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58EBEDD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703CE8EB" w14:textId="77777777" w:rsidR="009F60EE" w:rsidRDefault="00F42AE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čita pjesmu </w:t>
            </w:r>
            <w:r>
              <w:rPr>
                <w:i/>
                <w:iCs/>
                <w:sz w:val="18"/>
                <w:szCs w:val="18"/>
              </w:rPr>
              <w:t>Čemu služe prijatelji?</w:t>
            </w:r>
            <w:r w:rsidR="009F60EE">
              <w:rPr>
                <w:sz w:val="18"/>
                <w:szCs w:val="18"/>
              </w:rPr>
              <w:t>. Nakon čitanja razgovaramo: O kome je govorila pjesma? Čemu služe prijatelji? U kojoj</w:t>
            </w:r>
            <w:r w:rsidR="000D2BB0">
              <w:rPr>
                <w:sz w:val="18"/>
                <w:szCs w:val="18"/>
              </w:rPr>
              <w:t xml:space="preserve"> </w:t>
            </w:r>
            <w:r w:rsidR="009F60EE">
              <w:rPr>
                <w:sz w:val="18"/>
                <w:szCs w:val="18"/>
              </w:rPr>
              <w:t>vam je</w:t>
            </w:r>
            <w:r w:rsidR="000D2BB0">
              <w:rPr>
                <w:sz w:val="18"/>
                <w:szCs w:val="18"/>
              </w:rPr>
              <w:t xml:space="preserve"> situaciji</w:t>
            </w:r>
            <w:r w:rsidR="009F60EE">
              <w:rPr>
                <w:sz w:val="18"/>
                <w:szCs w:val="18"/>
              </w:rPr>
              <w:t xml:space="preserve"> prijatelj pomogao? Koliko prijatelja možemo imati? Gdje imamo najviše prijatelja?</w:t>
            </w:r>
          </w:p>
          <w:p w14:paraId="6BC067E5" w14:textId="77777777" w:rsidR="009F60EE" w:rsidRDefault="009F60E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F5EA504" w14:textId="77777777" w:rsidR="009F60EE" w:rsidRDefault="009F60EE" w:rsidP="00484357">
            <w:pPr>
              <w:jc w:val="both"/>
              <w:rPr>
                <w:sz w:val="18"/>
                <w:szCs w:val="18"/>
              </w:rPr>
            </w:pPr>
          </w:p>
          <w:p w14:paraId="7CED68C9" w14:textId="77777777" w:rsidR="009F60EE" w:rsidRDefault="009F60EE" w:rsidP="00484357">
            <w:pPr>
              <w:jc w:val="both"/>
              <w:rPr>
                <w:sz w:val="18"/>
                <w:szCs w:val="18"/>
              </w:rPr>
            </w:pPr>
          </w:p>
          <w:p w14:paraId="3AD9DB29" w14:textId="77777777" w:rsidR="009F60EE" w:rsidRDefault="009F60E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križaljku u udžbeniku (str. 10) i rješavamo j</w:t>
            </w:r>
            <w:r w:rsidR="000D2BB0">
              <w:rPr>
                <w:sz w:val="18"/>
                <w:szCs w:val="18"/>
              </w:rPr>
              <w:t>e.</w:t>
            </w:r>
            <w:r>
              <w:rPr>
                <w:sz w:val="18"/>
                <w:szCs w:val="18"/>
              </w:rPr>
              <w:t xml:space="preserve"> Nakon rješavanja odgovaramo na pitanja ispod križaljke. </w:t>
            </w:r>
          </w:p>
          <w:p w14:paraId="52B97C59" w14:textId="77777777" w:rsidR="009F60EE" w:rsidRDefault="009F60EE" w:rsidP="00484357">
            <w:pPr>
              <w:jc w:val="both"/>
              <w:rPr>
                <w:sz w:val="18"/>
                <w:szCs w:val="18"/>
              </w:rPr>
            </w:pPr>
          </w:p>
          <w:p w14:paraId="30E454F9" w14:textId="77777777" w:rsidR="009F60EE" w:rsidRDefault="009F60E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Što je zajednica? Imamo li u školama zajednice? </w:t>
            </w:r>
          </w:p>
          <w:p w14:paraId="429CAAD9" w14:textId="77777777" w:rsidR="009F60EE" w:rsidRDefault="009F60E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objašnjava kako svaki razred čini razrednu zajednicu.</w:t>
            </w:r>
          </w:p>
          <w:p w14:paraId="0F53313C" w14:textId="77777777" w:rsidR="00E1265F" w:rsidRDefault="00E1265F" w:rsidP="00484357">
            <w:pPr>
              <w:jc w:val="both"/>
              <w:rPr>
                <w:sz w:val="18"/>
                <w:szCs w:val="18"/>
              </w:rPr>
            </w:pPr>
          </w:p>
          <w:p w14:paraId="05947B94" w14:textId="77777777" w:rsidR="00E1265F" w:rsidRDefault="00E1265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u udžbeniku (str. 11) i opisujemo ih. Odgovaramo na pitanja ispod fotografija.</w:t>
            </w:r>
          </w:p>
          <w:p w14:paraId="2C5599C2" w14:textId="77777777" w:rsidR="009F60EE" w:rsidRDefault="009F60EE" w:rsidP="00484357">
            <w:pPr>
              <w:jc w:val="both"/>
              <w:rPr>
                <w:sz w:val="18"/>
                <w:szCs w:val="18"/>
              </w:rPr>
            </w:pPr>
          </w:p>
          <w:p w14:paraId="6AF87BC5" w14:textId="77777777" w:rsidR="00E1265F" w:rsidRDefault="009F60E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Tko su članovi neke razredne zajednice? Koliko članova ima naša razredna zajednica? Imenuj nekoliko članova naše razredne zajednice. Mogu li se članovi zajednice ponašati kako žele? </w:t>
            </w:r>
            <w:r w:rsidR="00E1265F">
              <w:rPr>
                <w:sz w:val="18"/>
                <w:szCs w:val="18"/>
              </w:rPr>
              <w:t xml:space="preserve">Smiju li članovi razredne zajednice slobodno reći svoje mišljenje?  </w:t>
            </w:r>
            <w:r>
              <w:rPr>
                <w:sz w:val="18"/>
                <w:szCs w:val="18"/>
              </w:rPr>
              <w:t xml:space="preserve">Kojih </w:t>
            </w:r>
            <w:r w:rsidR="000D2BB0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pravila moraju pridržavati? </w:t>
            </w:r>
            <w:r w:rsidR="00C12C57">
              <w:rPr>
                <w:sz w:val="18"/>
                <w:szCs w:val="18"/>
              </w:rPr>
              <w:t>Koje su posljedice nepridržavanja pravila?</w:t>
            </w:r>
          </w:p>
          <w:p w14:paraId="59B11BAB" w14:textId="77777777" w:rsidR="00E1265F" w:rsidRDefault="00E1265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Zaključujemo kako svi imamo pravo na slobodu ponašanja, ali tijekom igre i rada moramo se pridržavati dogovorenih pravila.</w:t>
            </w:r>
          </w:p>
          <w:p w14:paraId="7A7F468F" w14:textId="77777777" w:rsidR="00230482" w:rsidRDefault="00230482" w:rsidP="00484357">
            <w:pPr>
              <w:jc w:val="both"/>
              <w:rPr>
                <w:sz w:val="18"/>
                <w:szCs w:val="18"/>
              </w:rPr>
            </w:pPr>
          </w:p>
          <w:p w14:paraId="7FC2DB2D" w14:textId="77777777" w:rsidR="00230482" w:rsidRDefault="00230482" w:rsidP="0023048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</w:t>
            </w:r>
            <w:r w:rsidR="00F366A3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mogu </w:t>
            </w:r>
            <w:r w:rsidR="000D2BB0">
              <w:rPr>
                <w:sz w:val="18"/>
                <w:szCs w:val="18"/>
              </w:rPr>
              <w:t xml:space="preserve">igrajući </w:t>
            </w:r>
            <w:r w:rsidR="00F366A3">
              <w:rPr>
                <w:sz w:val="18"/>
                <w:szCs w:val="18"/>
              </w:rPr>
              <w:t>igru spajanja parova</w:t>
            </w:r>
            <w:r>
              <w:rPr>
                <w:sz w:val="18"/>
                <w:szCs w:val="18"/>
              </w:rPr>
              <w:t xml:space="preserve"> u DOS-u </w:t>
            </w:r>
            <w:r w:rsidRPr="000D2BB0">
              <w:rPr>
                <w:i/>
                <w:iCs/>
                <w:sz w:val="18"/>
                <w:szCs w:val="18"/>
              </w:rPr>
              <w:t>Ja u drugom</w:t>
            </w:r>
            <w:r w:rsidR="000D2BB0">
              <w:rPr>
                <w:i/>
                <w:iCs/>
                <w:sz w:val="18"/>
                <w:szCs w:val="18"/>
              </w:rPr>
              <w:t>e</w:t>
            </w:r>
            <w:r w:rsidRPr="000D2BB0">
              <w:rPr>
                <w:i/>
                <w:iCs/>
                <w:sz w:val="18"/>
                <w:szCs w:val="18"/>
              </w:rPr>
              <w:t xml:space="preserve"> razredu</w:t>
            </w:r>
            <w:r>
              <w:rPr>
                <w:sz w:val="18"/>
                <w:szCs w:val="18"/>
              </w:rPr>
              <w:t xml:space="preserve"> </w:t>
            </w:r>
            <w:r w:rsidR="00F366A3">
              <w:rPr>
                <w:sz w:val="18"/>
                <w:szCs w:val="18"/>
              </w:rPr>
              <w:t>prisjetiti pravila pristojnog</w:t>
            </w:r>
            <w:r w:rsidR="000D2BB0">
              <w:rPr>
                <w:sz w:val="18"/>
                <w:szCs w:val="18"/>
              </w:rPr>
              <w:t>a</w:t>
            </w:r>
            <w:r w:rsidR="00F366A3">
              <w:rPr>
                <w:sz w:val="18"/>
                <w:szCs w:val="18"/>
              </w:rPr>
              <w:t xml:space="preserve"> ponašanja</w:t>
            </w:r>
            <w:r>
              <w:rPr>
                <w:sz w:val="18"/>
                <w:szCs w:val="18"/>
              </w:rPr>
              <w:t>.</w:t>
            </w:r>
          </w:p>
          <w:p w14:paraId="715F37AB" w14:textId="77777777" w:rsidR="00F93E9C" w:rsidRDefault="00F93E9C" w:rsidP="00484357">
            <w:pPr>
              <w:jc w:val="both"/>
              <w:rPr>
                <w:sz w:val="18"/>
                <w:szCs w:val="18"/>
              </w:rPr>
            </w:pPr>
          </w:p>
          <w:p w14:paraId="6CE791BB" w14:textId="77777777" w:rsidR="00E1265F" w:rsidRDefault="00F93E9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</w:t>
            </w:r>
            <w:r>
              <w:rPr>
                <w:sz w:val="18"/>
                <w:szCs w:val="18"/>
              </w:rPr>
              <w:lastRenderedPageBreak/>
              <w:t xml:space="preserve">nekoliko rečenica, a učenici ih pišu u </w:t>
            </w:r>
            <w:r w:rsidR="00E1265F">
              <w:rPr>
                <w:sz w:val="18"/>
                <w:szCs w:val="18"/>
              </w:rPr>
              <w:t>svoje bilježnice.</w:t>
            </w:r>
          </w:p>
          <w:p w14:paraId="0ACEA175" w14:textId="77777777" w:rsidR="00C12C57" w:rsidRDefault="00C12C57" w:rsidP="00484357">
            <w:pPr>
              <w:jc w:val="both"/>
              <w:rPr>
                <w:sz w:val="18"/>
                <w:szCs w:val="18"/>
              </w:rPr>
            </w:pPr>
          </w:p>
          <w:p w14:paraId="3414B5FC" w14:textId="77777777" w:rsidR="00C12C57" w:rsidRDefault="00C12C57" w:rsidP="00484357">
            <w:pPr>
              <w:jc w:val="both"/>
              <w:rPr>
                <w:sz w:val="18"/>
                <w:szCs w:val="18"/>
              </w:rPr>
            </w:pPr>
          </w:p>
          <w:p w14:paraId="19964C08" w14:textId="77777777" w:rsidR="00E1265F" w:rsidRDefault="00E1265F" w:rsidP="00484357">
            <w:pPr>
              <w:jc w:val="both"/>
              <w:rPr>
                <w:sz w:val="18"/>
                <w:szCs w:val="18"/>
              </w:rPr>
            </w:pPr>
          </w:p>
          <w:p w14:paraId="35EF8D53" w14:textId="77777777" w:rsidR="00E1265F" w:rsidRDefault="00E1265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igre s rukama u udžbeniku (str. 10). Razgovaramo o prikazanoj igri te odgovaramo na pitanja po</w:t>
            </w:r>
            <w:r w:rsidR="000D2BB0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fotografije. Učiteljica/učitelj dijeli učenike u nekoliko skupina te učenici igraju navedenu igru.</w:t>
            </w:r>
          </w:p>
          <w:p w14:paraId="420D6864" w14:textId="77777777" w:rsidR="00E1265F" w:rsidRDefault="00E1265F" w:rsidP="00484357">
            <w:pPr>
              <w:jc w:val="both"/>
              <w:rPr>
                <w:sz w:val="18"/>
                <w:szCs w:val="18"/>
              </w:rPr>
            </w:pPr>
          </w:p>
          <w:p w14:paraId="176AA9DC" w14:textId="77777777" w:rsidR="00E1265F" w:rsidRDefault="00E1265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11 i 12). Učiteljica/učitelj obilazi učenike tijekom rješavanja, pomaže im i daje dodatne upute.</w:t>
            </w:r>
          </w:p>
          <w:p w14:paraId="7203151E" w14:textId="77777777" w:rsidR="00E1265F" w:rsidRDefault="00E1265F" w:rsidP="00484357">
            <w:pPr>
              <w:jc w:val="both"/>
              <w:rPr>
                <w:sz w:val="18"/>
                <w:szCs w:val="18"/>
              </w:rPr>
            </w:pPr>
          </w:p>
          <w:p w14:paraId="7B4E0293" w14:textId="77777777" w:rsidR="00E1265F" w:rsidRPr="00E1265F" w:rsidRDefault="00E1265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Dan-noć</w:t>
            </w:r>
            <w:r>
              <w:rPr>
                <w:sz w:val="18"/>
                <w:szCs w:val="18"/>
              </w:rPr>
              <w:t>. Učiteljica/učitelj izgovara rečenice koje se odnose na lijepo i ružno ponašanje prema prijateljima, a učenici pažljivo slušaju. Kada učiteljica/učitelj izgovori rečenicu koja se odnosi na lijepo ponašanje, učenici trebaju ustati, a kad izgovori rečenicu koja se odnosi na ružno ponašanje, učenici trebaju čučnuti.</w:t>
            </w:r>
          </w:p>
          <w:p w14:paraId="7AC5CA25" w14:textId="77777777" w:rsidR="00E1265F" w:rsidRPr="009F60EE" w:rsidRDefault="00E1265F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0E8DA51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500C060E" w14:textId="77777777" w:rsidR="00F93E9C" w:rsidRDefault="00F93E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78511C80" w14:textId="77777777" w:rsidR="009F60EE" w:rsidRDefault="009F60E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ABF5D66" w14:textId="77777777" w:rsidR="00F93E9C" w:rsidRDefault="00F93E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A6EF87A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0E3F6C24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32245275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367C20E1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5306316D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2FA30CB3" w14:textId="77777777" w:rsidR="00F93E9C" w:rsidRDefault="00F93E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D2AEA4C" w14:textId="77777777" w:rsidR="00F93E9C" w:rsidRDefault="00F93E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26B3317" w14:textId="77777777" w:rsidR="00F93E9C" w:rsidRDefault="00F93E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593A5CA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7C4C0534" w14:textId="77777777" w:rsidR="00F93E9C" w:rsidRDefault="00F93E9C" w:rsidP="00F93E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B709F65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7A9F90C6" w14:textId="77777777" w:rsidR="00F93E9C" w:rsidRDefault="00F93E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5681E6C7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507F3B08" w14:textId="77777777" w:rsidR="00F93E9C" w:rsidRDefault="00F93E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C087A79" w14:textId="77777777" w:rsidR="00F93E9C" w:rsidRDefault="00F93E9C" w:rsidP="00F93E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C4F4242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77ADB0B2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5D608AE2" w14:textId="77777777" w:rsidR="00F93E9C" w:rsidRDefault="00F93E9C" w:rsidP="00F93E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BBCE16F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78213749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2D52F52A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629419A8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66A93438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044541A8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6FF4806D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11EFD0DC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382C33C1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12CA56EC" w14:textId="77777777" w:rsidR="009F60EE" w:rsidRDefault="009F60EE" w:rsidP="009468B0">
            <w:pPr>
              <w:rPr>
                <w:sz w:val="18"/>
                <w:szCs w:val="18"/>
              </w:rPr>
            </w:pPr>
          </w:p>
          <w:p w14:paraId="6A1C1FE8" w14:textId="77777777" w:rsidR="00C12C57" w:rsidRDefault="00C12C57" w:rsidP="009468B0">
            <w:pPr>
              <w:rPr>
                <w:sz w:val="18"/>
                <w:szCs w:val="18"/>
              </w:rPr>
            </w:pPr>
          </w:p>
          <w:p w14:paraId="5401077C" w14:textId="77777777" w:rsidR="00DD5C18" w:rsidRDefault="00DD5C18" w:rsidP="009468B0">
            <w:pPr>
              <w:rPr>
                <w:sz w:val="18"/>
                <w:szCs w:val="18"/>
              </w:rPr>
            </w:pPr>
          </w:p>
          <w:p w14:paraId="4688F1B8" w14:textId="77777777" w:rsidR="00230482" w:rsidRDefault="0023048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EADF93D" w14:textId="60FB8226" w:rsidR="00230482" w:rsidRDefault="00230482" w:rsidP="009468B0">
            <w:pPr>
              <w:rPr>
                <w:sz w:val="18"/>
                <w:szCs w:val="18"/>
              </w:rPr>
            </w:pPr>
          </w:p>
          <w:p w14:paraId="2BBCD442" w14:textId="77777777" w:rsidR="00846360" w:rsidRDefault="00846360" w:rsidP="009468B0">
            <w:pPr>
              <w:rPr>
                <w:sz w:val="18"/>
                <w:szCs w:val="18"/>
              </w:rPr>
            </w:pPr>
          </w:p>
          <w:p w14:paraId="433F4106" w14:textId="77777777" w:rsidR="00230482" w:rsidRDefault="00230482" w:rsidP="009468B0">
            <w:pPr>
              <w:rPr>
                <w:sz w:val="18"/>
                <w:szCs w:val="18"/>
              </w:rPr>
            </w:pPr>
          </w:p>
          <w:p w14:paraId="6CAE4EEE" w14:textId="77777777" w:rsidR="00F93E9C" w:rsidRDefault="0046378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</w:t>
            </w:r>
            <w:r w:rsidR="00F93E9C">
              <w:rPr>
                <w:sz w:val="18"/>
                <w:szCs w:val="18"/>
              </w:rPr>
              <w:t>I: pisanje</w:t>
            </w:r>
          </w:p>
          <w:p w14:paraId="7616F2CC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696D8381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295ACE65" w14:textId="77777777" w:rsidR="00C12C57" w:rsidRDefault="00C12C57" w:rsidP="009468B0">
            <w:pPr>
              <w:rPr>
                <w:sz w:val="18"/>
                <w:szCs w:val="18"/>
              </w:rPr>
            </w:pPr>
          </w:p>
          <w:p w14:paraId="1BACCD10" w14:textId="77777777" w:rsidR="00C12C57" w:rsidRDefault="00C12C57" w:rsidP="009468B0">
            <w:pPr>
              <w:rPr>
                <w:sz w:val="18"/>
                <w:szCs w:val="18"/>
              </w:rPr>
            </w:pPr>
          </w:p>
          <w:p w14:paraId="4F43A685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71580FA2" w14:textId="77777777" w:rsidR="00F93E9C" w:rsidRDefault="00F93E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A5CB974" w14:textId="77777777" w:rsidR="00F93E9C" w:rsidRDefault="00F93E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2437DDE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6240889C" w14:textId="77777777" w:rsidR="00F93E9C" w:rsidRDefault="00F93E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0C5B624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1BE96B61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64C93C15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1712D549" w14:textId="77777777" w:rsidR="00F93E9C" w:rsidRDefault="00F93E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88D1B53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685E15C4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7C75FF81" w14:textId="77777777" w:rsidR="00F93E9C" w:rsidRDefault="00F93E9C" w:rsidP="009468B0">
            <w:pPr>
              <w:rPr>
                <w:sz w:val="18"/>
                <w:szCs w:val="18"/>
              </w:rPr>
            </w:pPr>
          </w:p>
          <w:p w14:paraId="55D7E901" w14:textId="77777777" w:rsidR="00F93E9C" w:rsidRPr="00C208B7" w:rsidRDefault="00F93E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</w:tc>
        <w:tc>
          <w:tcPr>
            <w:tcW w:w="1276" w:type="dxa"/>
          </w:tcPr>
          <w:p w14:paraId="5712AFFE" w14:textId="77777777" w:rsidR="0010545D" w:rsidRDefault="0010545D">
            <w:pPr>
              <w:rPr>
                <w:sz w:val="18"/>
                <w:szCs w:val="18"/>
              </w:rPr>
            </w:pPr>
          </w:p>
          <w:p w14:paraId="02F67AF2" w14:textId="77777777" w:rsidR="00310192" w:rsidRDefault="00310192">
            <w:pPr>
              <w:rPr>
                <w:sz w:val="18"/>
                <w:szCs w:val="18"/>
              </w:rPr>
            </w:pPr>
          </w:p>
          <w:p w14:paraId="44D736F5" w14:textId="77777777" w:rsidR="00B97636" w:rsidRDefault="000D2B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0F6432D2" w14:textId="46BCFC4D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0D2BB0">
              <w:rPr>
                <w:sz w:val="18"/>
                <w:szCs w:val="18"/>
              </w:rPr>
              <w:t xml:space="preserve"> B.1.2.</w:t>
            </w:r>
          </w:p>
          <w:p w14:paraId="11FE564B" w14:textId="6A36DF32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0D2BB0">
              <w:rPr>
                <w:sz w:val="18"/>
                <w:szCs w:val="18"/>
              </w:rPr>
              <w:t>C.1.3.</w:t>
            </w:r>
          </w:p>
          <w:p w14:paraId="654130F8" w14:textId="3C2E7591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0D2BB0">
              <w:rPr>
                <w:sz w:val="18"/>
                <w:szCs w:val="18"/>
              </w:rPr>
              <w:t xml:space="preserve"> A.1.4.</w:t>
            </w:r>
          </w:p>
          <w:p w14:paraId="11007D01" w14:textId="453322B1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0D2BB0">
              <w:rPr>
                <w:sz w:val="18"/>
                <w:szCs w:val="18"/>
              </w:rPr>
              <w:t>C.1.2.</w:t>
            </w:r>
          </w:p>
          <w:p w14:paraId="5AC839D9" w14:textId="77777777" w:rsidR="00B97636" w:rsidRDefault="00B97636">
            <w:pPr>
              <w:rPr>
                <w:sz w:val="18"/>
                <w:szCs w:val="18"/>
              </w:rPr>
            </w:pPr>
          </w:p>
          <w:p w14:paraId="4E60134C" w14:textId="77777777" w:rsidR="00B97636" w:rsidRDefault="00B97636">
            <w:pPr>
              <w:rPr>
                <w:sz w:val="18"/>
                <w:szCs w:val="18"/>
              </w:rPr>
            </w:pPr>
          </w:p>
          <w:p w14:paraId="56D11FCD" w14:textId="77777777" w:rsidR="00B97636" w:rsidRDefault="00B97636">
            <w:pPr>
              <w:rPr>
                <w:sz w:val="18"/>
                <w:szCs w:val="18"/>
              </w:rPr>
            </w:pPr>
          </w:p>
          <w:p w14:paraId="2FBDE978" w14:textId="55EE4DDC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0D2BB0">
              <w:rPr>
                <w:sz w:val="18"/>
                <w:szCs w:val="18"/>
              </w:rPr>
              <w:t>A.1.4.</w:t>
            </w:r>
          </w:p>
          <w:p w14:paraId="23B26CF3" w14:textId="77777777" w:rsidR="00B97636" w:rsidRDefault="00B97636">
            <w:pPr>
              <w:rPr>
                <w:sz w:val="18"/>
                <w:szCs w:val="18"/>
              </w:rPr>
            </w:pPr>
          </w:p>
          <w:p w14:paraId="0F0A5D47" w14:textId="77777777" w:rsidR="00B97636" w:rsidRDefault="00B97636">
            <w:pPr>
              <w:rPr>
                <w:sz w:val="18"/>
                <w:szCs w:val="18"/>
              </w:rPr>
            </w:pPr>
          </w:p>
          <w:p w14:paraId="1BA92CB6" w14:textId="77777777" w:rsidR="00B97636" w:rsidRDefault="00B97636">
            <w:pPr>
              <w:rPr>
                <w:sz w:val="18"/>
                <w:szCs w:val="18"/>
              </w:rPr>
            </w:pPr>
          </w:p>
          <w:p w14:paraId="4424F345" w14:textId="77777777" w:rsidR="00B97636" w:rsidRDefault="00B97636">
            <w:pPr>
              <w:rPr>
                <w:sz w:val="18"/>
                <w:szCs w:val="18"/>
              </w:rPr>
            </w:pPr>
          </w:p>
          <w:p w14:paraId="58957DE6" w14:textId="77777777" w:rsidR="00B97636" w:rsidRDefault="00B97636">
            <w:pPr>
              <w:rPr>
                <w:sz w:val="18"/>
                <w:szCs w:val="18"/>
              </w:rPr>
            </w:pPr>
          </w:p>
          <w:p w14:paraId="7A0BC69B" w14:textId="77777777" w:rsidR="00B97636" w:rsidRDefault="00B97636">
            <w:pPr>
              <w:rPr>
                <w:sz w:val="18"/>
                <w:szCs w:val="18"/>
              </w:rPr>
            </w:pPr>
          </w:p>
          <w:p w14:paraId="30CF1149" w14:textId="77777777" w:rsidR="00B97636" w:rsidRDefault="00B97636">
            <w:pPr>
              <w:rPr>
                <w:sz w:val="18"/>
                <w:szCs w:val="18"/>
              </w:rPr>
            </w:pPr>
          </w:p>
          <w:p w14:paraId="12D6E36E" w14:textId="77777777" w:rsidR="00B97636" w:rsidRDefault="00B97636">
            <w:pPr>
              <w:rPr>
                <w:sz w:val="18"/>
                <w:szCs w:val="18"/>
              </w:rPr>
            </w:pPr>
          </w:p>
          <w:p w14:paraId="58DFB87E" w14:textId="75C92C1F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0D2BB0">
              <w:rPr>
                <w:sz w:val="18"/>
                <w:szCs w:val="18"/>
              </w:rPr>
              <w:t xml:space="preserve"> B.1.3.B</w:t>
            </w:r>
          </w:p>
          <w:p w14:paraId="19B5A932" w14:textId="77777777" w:rsidR="00B97636" w:rsidRDefault="00B97636">
            <w:pPr>
              <w:rPr>
                <w:sz w:val="18"/>
                <w:szCs w:val="18"/>
              </w:rPr>
            </w:pPr>
          </w:p>
          <w:p w14:paraId="69289A75" w14:textId="77777777" w:rsidR="00B97636" w:rsidRDefault="00B97636">
            <w:pPr>
              <w:rPr>
                <w:sz w:val="18"/>
                <w:szCs w:val="18"/>
              </w:rPr>
            </w:pPr>
          </w:p>
          <w:p w14:paraId="55BA7CA7" w14:textId="77777777" w:rsidR="00B97636" w:rsidRDefault="00B97636">
            <w:pPr>
              <w:rPr>
                <w:sz w:val="18"/>
                <w:szCs w:val="18"/>
              </w:rPr>
            </w:pPr>
          </w:p>
          <w:p w14:paraId="6E4D0010" w14:textId="327312E0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0D2BB0">
              <w:rPr>
                <w:sz w:val="18"/>
                <w:szCs w:val="18"/>
              </w:rPr>
              <w:t xml:space="preserve"> B.1.2.</w:t>
            </w:r>
          </w:p>
          <w:p w14:paraId="1B084726" w14:textId="77777777" w:rsidR="00B97636" w:rsidRDefault="00B97636">
            <w:pPr>
              <w:rPr>
                <w:sz w:val="18"/>
                <w:szCs w:val="18"/>
              </w:rPr>
            </w:pPr>
          </w:p>
          <w:p w14:paraId="279E2E7C" w14:textId="77777777" w:rsidR="00B97636" w:rsidRDefault="00B97636">
            <w:pPr>
              <w:rPr>
                <w:sz w:val="18"/>
                <w:szCs w:val="18"/>
              </w:rPr>
            </w:pPr>
          </w:p>
          <w:p w14:paraId="7A6A0EEE" w14:textId="41B99677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0D2BB0">
              <w:rPr>
                <w:sz w:val="18"/>
                <w:szCs w:val="18"/>
              </w:rPr>
              <w:t>C.1.2.</w:t>
            </w:r>
          </w:p>
          <w:p w14:paraId="51CBB007" w14:textId="464CACD1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0D2BB0">
              <w:rPr>
                <w:sz w:val="18"/>
                <w:szCs w:val="18"/>
              </w:rPr>
              <w:t>C.1.3.</w:t>
            </w:r>
          </w:p>
          <w:p w14:paraId="0E2CE838" w14:textId="77777777" w:rsidR="00B97636" w:rsidRDefault="00B97636">
            <w:pPr>
              <w:rPr>
                <w:sz w:val="18"/>
                <w:szCs w:val="18"/>
              </w:rPr>
            </w:pPr>
          </w:p>
          <w:p w14:paraId="6BD5607E" w14:textId="77777777" w:rsidR="00B97636" w:rsidRDefault="00B97636">
            <w:pPr>
              <w:rPr>
                <w:sz w:val="18"/>
                <w:szCs w:val="18"/>
              </w:rPr>
            </w:pPr>
          </w:p>
          <w:p w14:paraId="73E3ABCB" w14:textId="77777777" w:rsidR="00B97636" w:rsidRDefault="00B97636">
            <w:pPr>
              <w:rPr>
                <w:sz w:val="18"/>
                <w:szCs w:val="18"/>
              </w:rPr>
            </w:pPr>
          </w:p>
          <w:p w14:paraId="00428BDA" w14:textId="77777777" w:rsidR="00B97636" w:rsidRDefault="00B97636">
            <w:pPr>
              <w:rPr>
                <w:sz w:val="18"/>
                <w:szCs w:val="18"/>
              </w:rPr>
            </w:pPr>
          </w:p>
          <w:p w14:paraId="13FBDC7A" w14:textId="77777777" w:rsidR="00B97636" w:rsidRDefault="00B97636">
            <w:pPr>
              <w:rPr>
                <w:sz w:val="18"/>
                <w:szCs w:val="18"/>
              </w:rPr>
            </w:pPr>
          </w:p>
          <w:p w14:paraId="4045E33A" w14:textId="77777777" w:rsidR="00C12C57" w:rsidRDefault="00C12C57">
            <w:pPr>
              <w:rPr>
                <w:sz w:val="18"/>
                <w:szCs w:val="18"/>
              </w:rPr>
            </w:pPr>
          </w:p>
          <w:p w14:paraId="542B0509" w14:textId="77777777" w:rsidR="00230482" w:rsidRDefault="00230482">
            <w:pPr>
              <w:rPr>
                <w:sz w:val="18"/>
                <w:szCs w:val="18"/>
              </w:rPr>
            </w:pPr>
          </w:p>
          <w:p w14:paraId="116D1BF0" w14:textId="77777777" w:rsidR="00230482" w:rsidRDefault="00230482">
            <w:pPr>
              <w:rPr>
                <w:sz w:val="18"/>
                <w:szCs w:val="18"/>
              </w:rPr>
            </w:pPr>
          </w:p>
          <w:p w14:paraId="21D58EB8" w14:textId="3C7F801F" w:rsidR="00230482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0D2BB0">
              <w:rPr>
                <w:sz w:val="18"/>
                <w:szCs w:val="18"/>
              </w:rPr>
              <w:t xml:space="preserve"> A.1.2.</w:t>
            </w:r>
          </w:p>
          <w:p w14:paraId="18D0FC18" w14:textId="77777777" w:rsidR="00230482" w:rsidRDefault="00230482">
            <w:pPr>
              <w:rPr>
                <w:sz w:val="18"/>
                <w:szCs w:val="18"/>
              </w:rPr>
            </w:pPr>
          </w:p>
          <w:p w14:paraId="2463D0A1" w14:textId="77777777" w:rsidR="00B97636" w:rsidRDefault="00B97636">
            <w:pPr>
              <w:rPr>
                <w:sz w:val="18"/>
                <w:szCs w:val="18"/>
              </w:rPr>
            </w:pPr>
          </w:p>
          <w:p w14:paraId="244774E6" w14:textId="77777777" w:rsidR="00B97636" w:rsidRDefault="00B97636">
            <w:pPr>
              <w:rPr>
                <w:sz w:val="18"/>
                <w:szCs w:val="18"/>
              </w:rPr>
            </w:pPr>
          </w:p>
          <w:p w14:paraId="645C6F2C" w14:textId="01869CFC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0D2BB0">
              <w:rPr>
                <w:sz w:val="18"/>
                <w:szCs w:val="18"/>
              </w:rPr>
              <w:t>A.1.4.</w:t>
            </w:r>
          </w:p>
          <w:p w14:paraId="4921E019" w14:textId="77777777" w:rsidR="00B97636" w:rsidRDefault="00B97636">
            <w:pPr>
              <w:rPr>
                <w:sz w:val="18"/>
                <w:szCs w:val="18"/>
              </w:rPr>
            </w:pPr>
          </w:p>
          <w:p w14:paraId="339EF540" w14:textId="77777777" w:rsidR="00C12C57" w:rsidRDefault="00C12C57">
            <w:pPr>
              <w:rPr>
                <w:sz w:val="18"/>
                <w:szCs w:val="18"/>
              </w:rPr>
            </w:pPr>
          </w:p>
          <w:p w14:paraId="74336DBE" w14:textId="77777777" w:rsidR="00C12C57" w:rsidRDefault="00C12C57">
            <w:pPr>
              <w:rPr>
                <w:sz w:val="18"/>
                <w:szCs w:val="18"/>
              </w:rPr>
            </w:pPr>
          </w:p>
          <w:p w14:paraId="7405F586" w14:textId="77777777" w:rsidR="00B97636" w:rsidRDefault="00B97636">
            <w:pPr>
              <w:rPr>
                <w:sz w:val="18"/>
                <w:szCs w:val="18"/>
              </w:rPr>
            </w:pPr>
          </w:p>
          <w:p w14:paraId="23A91E47" w14:textId="77777777" w:rsidR="00B97636" w:rsidRDefault="00B97636">
            <w:pPr>
              <w:rPr>
                <w:sz w:val="18"/>
                <w:szCs w:val="18"/>
              </w:rPr>
            </w:pPr>
          </w:p>
          <w:p w14:paraId="29FB425E" w14:textId="5CF388D5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0D2BB0">
              <w:rPr>
                <w:sz w:val="18"/>
                <w:szCs w:val="18"/>
              </w:rPr>
              <w:t>B.1.3.A</w:t>
            </w:r>
          </w:p>
          <w:p w14:paraId="272DC8F2" w14:textId="42B5AFF7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0D2BB0">
              <w:rPr>
                <w:sz w:val="18"/>
                <w:szCs w:val="18"/>
              </w:rPr>
              <w:t>B.1.2.</w:t>
            </w:r>
          </w:p>
          <w:p w14:paraId="2282B99E" w14:textId="5FFD9A73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0D2BB0">
              <w:rPr>
                <w:sz w:val="18"/>
                <w:szCs w:val="18"/>
              </w:rPr>
              <w:t>B.1.3.B</w:t>
            </w:r>
          </w:p>
          <w:p w14:paraId="0C17A3BD" w14:textId="28DA116E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0D2BB0">
              <w:rPr>
                <w:sz w:val="18"/>
                <w:szCs w:val="18"/>
              </w:rPr>
              <w:t>D.1.2.</w:t>
            </w:r>
          </w:p>
          <w:p w14:paraId="01F14C20" w14:textId="77777777" w:rsidR="00B97636" w:rsidRDefault="00B97636">
            <w:pPr>
              <w:rPr>
                <w:sz w:val="18"/>
                <w:szCs w:val="18"/>
              </w:rPr>
            </w:pPr>
          </w:p>
          <w:p w14:paraId="21021F86" w14:textId="77777777" w:rsidR="00B97636" w:rsidRDefault="00B97636">
            <w:pPr>
              <w:rPr>
                <w:sz w:val="18"/>
                <w:szCs w:val="18"/>
              </w:rPr>
            </w:pPr>
          </w:p>
          <w:p w14:paraId="69801E7D" w14:textId="77777777" w:rsidR="00B97636" w:rsidRDefault="00B97636">
            <w:pPr>
              <w:rPr>
                <w:sz w:val="18"/>
                <w:szCs w:val="18"/>
              </w:rPr>
            </w:pPr>
          </w:p>
          <w:p w14:paraId="731E84D6" w14:textId="4D802248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0D2BB0">
              <w:rPr>
                <w:sz w:val="18"/>
                <w:szCs w:val="18"/>
              </w:rPr>
              <w:t>A.1.4.</w:t>
            </w:r>
          </w:p>
          <w:p w14:paraId="74DB075E" w14:textId="0B649BA1" w:rsidR="00B97636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0D2BB0">
              <w:rPr>
                <w:sz w:val="18"/>
                <w:szCs w:val="18"/>
              </w:rPr>
              <w:t>C.1.3.</w:t>
            </w:r>
          </w:p>
          <w:p w14:paraId="11B68448" w14:textId="77777777" w:rsidR="00B97636" w:rsidRDefault="00B97636">
            <w:pPr>
              <w:rPr>
                <w:sz w:val="18"/>
                <w:szCs w:val="18"/>
              </w:rPr>
            </w:pPr>
          </w:p>
          <w:p w14:paraId="21FD7D9F" w14:textId="77777777" w:rsidR="00B97636" w:rsidRDefault="00B97636">
            <w:pPr>
              <w:rPr>
                <w:sz w:val="18"/>
                <w:szCs w:val="18"/>
              </w:rPr>
            </w:pPr>
          </w:p>
          <w:p w14:paraId="14C910D6" w14:textId="77777777" w:rsidR="00B97636" w:rsidRDefault="000D2B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A.2.1.</w:t>
            </w:r>
          </w:p>
          <w:p w14:paraId="00978D94" w14:textId="0D9A79EE" w:rsidR="00B97636" w:rsidRPr="00C208B7" w:rsidRDefault="00056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0D2BB0">
              <w:rPr>
                <w:sz w:val="18"/>
                <w:szCs w:val="18"/>
              </w:rPr>
              <w:t xml:space="preserve"> C</w:t>
            </w:r>
            <w:r w:rsidR="00F26D7F">
              <w:rPr>
                <w:sz w:val="18"/>
                <w:szCs w:val="18"/>
              </w:rPr>
              <w:t>.1.1.</w:t>
            </w:r>
          </w:p>
        </w:tc>
        <w:tc>
          <w:tcPr>
            <w:tcW w:w="1270" w:type="dxa"/>
          </w:tcPr>
          <w:p w14:paraId="511F2435" w14:textId="77777777" w:rsidR="005418F8" w:rsidRDefault="005418F8">
            <w:pPr>
              <w:rPr>
                <w:sz w:val="18"/>
                <w:szCs w:val="18"/>
              </w:rPr>
            </w:pPr>
          </w:p>
          <w:p w14:paraId="32BCDCFF" w14:textId="77777777" w:rsidR="00700BA1" w:rsidRDefault="00700BA1">
            <w:pPr>
              <w:rPr>
                <w:sz w:val="18"/>
                <w:szCs w:val="18"/>
              </w:rPr>
            </w:pPr>
          </w:p>
          <w:p w14:paraId="1276FC7B" w14:textId="77777777" w:rsidR="00700BA1" w:rsidRDefault="00700BA1">
            <w:pPr>
              <w:rPr>
                <w:sz w:val="18"/>
                <w:szCs w:val="18"/>
              </w:rPr>
            </w:pPr>
          </w:p>
          <w:p w14:paraId="79C0A5FD" w14:textId="77777777" w:rsidR="00700BA1" w:rsidRDefault="00700B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6EACDAA9" w14:textId="77777777" w:rsidR="00700BA1" w:rsidRDefault="00700BA1">
            <w:pPr>
              <w:rPr>
                <w:sz w:val="18"/>
                <w:szCs w:val="18"/>
              </w:rPr>
            </w:pPr>
          </w:p>
          <w:p w14:paraId="784D7A0E" w14:textId="77777777" w:rsidR="00700BA1" w:rsidRDefault="00700BA1">
            <w:pPr>
              <w:rPr>
                <w:sz w:val="18"/>
                <w:szCs w:val="18"/>
              </w:rPr>
            </w:pPr>
          </w:p>
          <w:p w14:paraId="4F50643F" w14:textId="77777777" w:rsidR="00700BA1" w:rsidRDefault="00700BA1">
            <w:pPr>
              <w:rPr>
                <w:sz w:val="18"/>
                <w:szCs w:val="18"/>
              </w:rPr>
            </w:pPr>
          </w:p>
          <w:p w14:paraId="5A2293C9" w14:textId="77777777" w:rsidR="00700BA1" w:rsidRDefault="00700BA1">
            <w:pPr>
              <w:rPr>
                <w:sz w:val="18"/>
                <w:szCs w:val="18"/>
              </w:rPr>
            </w:pPr>
          </w:p>
          <w:p w14:paraId="7B8C6A1F" w14:textId="77777777" w:rsidR="00700BA1" w:rsidRDefault="00700BA1">
            <w:pPr>
              <w:rPr>
                <w:sz w:val="18"/>
                <w:szCs w:val="18"/>
              </w:rPr>
            </w:pPr>
          </w:p>
          <w:p w14:paraId="54D01AE0" w14:textId="77777777" w:rsidR="00700BA1" w:rsidRDefault="00700BA1">
            <w:pPr>
              <w:rPr>
                <w:sz w:val="18"/>
                <w:szCs w:val="18"/>
              </w:rPr>
            </w:pPr>
          </w:p>
          <w:p w14:paraId="4EA3E7B4" w14:textId="77777777" w:rsidR="00700BA1" w:rsidRDefault="00700BA1">
            <w:pPr>
              <w:rPr>
                <w:sz w:val="18"/>
                <w:szCs w:val="18"/>
              </w:rPr>
            </w:pPr>
          </w:p>
          <w:p w14:paraId="00FCC68D" w14:textId="77777777" w:rsidR="00700BA1" w:rsidRDefault="00700BA1">
            <w:pPr>
              <w:rPr>
                <w:sz w:val="18"/>
                <w:szCs w:val="18"/>
              </w:rPr>
            </w:pPr>
          </w:p>
          <w:p w14:paraId="7C59C0BF" w14:textId="77777777" w:rsidR="00700BA1" w:rsidRDefault="00700BA1">
            <w:pPr>
              <w:rPr>
                <w:sz w:val="18"/>
                <w:szCs w:val="18"/>
              </w:rPr>
            </w:pPr>
          </w:p>
          <w:p w14:paraId="1A446211" w14:textId="77777777" w:rsidR="00700BA1" w:rsidRDefault="00700BA1">
            <w:pPr>
              <w:rPr>
                <w:sz w:val="18"/>
                <w:szCs w:val="18"/>
              </w:rPr>
            </w:pPr>
          </w:p>
          <w:p w14:paraId="4C72DCCC" w14:textId="77777777" w:rsidR="00700BA1" w:rsidRDefault="00700BA1" w:rsidP="00700B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6D8D67E8" w14:textId="77777777" w:rsidR="00700BA1" w:rsidRDefault="00700BA1">
            <w:pPr>
              <w:rPr>
                <w:sz w:val="18"/>
                <w:szCs w:val="18"/>
              </w:rPr>
            </w:pPr>
          </w:p>
          <w:p w14:paraId="64D81B67" w14:textId="77777777" w:rsidR="00700BA1" w:rsidRDefault="00700BA1">
            <w:pPr>
              <w:rPr>
                <w:sz w:val="18"/>
                <w:szCs w:val="18"/>
              </w:rPr>
            </w:pPr>
          </w:p>
          <w:p w14:paraId="51A01C74" w14:textId="77777777" w:rsidR="00700BA1" w:rsidRDefault="00700BA1">
            <w:pPr>
              <w:rPr>
                <w:sz w:val="18"/>
                <w:szCs w:val="18"/>
              </w:rPr>
            </w:pPr>
          </w:p>
          <w:p w14:paraId="06706669" w14:textId="77777777" w:rsidR="00700BA1" w:rsidRDefault="00700BA1">
            <w:pPr>
              <w:rPr>
                <w:sz w:val="18"/>
                <w:szCs w:val="18"/>
              </w:rPr>
            </w:pPr>
          </w:p>
          <w:p w14:paraId="21157C93" w14:textId="77777777" w:rsidR="00700BA1" w:rsidRDefault="00700BA1">
            <w:pPr>
              <w:rPr>
                <w:sz w:val="18"/>
                <w:szCs w:val="18"/>
              </w:rPr>
            </w:pPr>
          </w:p>
          <w:p w14:paraId="5058D03E" w14:textId="77777777" w:rsidR="00700BA1" w:rsidRDefault="00700BA1">
            <w:pPr>
              <w:rPr>
                <w:sz w:val="18"/>
                <w:szCs w:val="18"/>
              </w:rPr>
            </w:pPr>
          </w:p>
          <w:p w14:paraId="7A39C73E" w14:textId="77777777" w:rsidR="00700BA1" w:rsidRDefault="00700BA1">
            <w:pPr>
              <w:rPr>
                <w:sz w:val="18"/>
                <w:szCs w:val="18"/>
              </w:rPr>
            </w:pPr>
          </w:p>
          <w:p w14:paraId="159D84DF" w14:textId="77777777" w:rsidR="00700BA1" w:rsidRDefault="00700BA1">
            <w:pPr>
              <w:rPr>
                <w:sz w:val="18"/>
                <w:szCs w:val="18"/>
              </w:rPr>
            </w:pPr>
          </w:p>
          <w:p w14:paraId="56FF0F7D" w14:textId="77777777" w:rsidR="00700BA1" w:rsidRDefault="00700BA1" w:rsidP="00700B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12021C42" w14:textId="77777777" w:rsidR="00700BA1" w:rsidRDefault="00700B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7602CE64" w14:textId="77777777" w:rsidR="00700BA1" w:rsidRDefault="00700BA1">
            <w:pPr>
              <w:rPr>
                <w:sz w:val="18"/>
                <w:szCs w:val="18"/>
              </w:rPr>
            </w:pPr>
          </w:p>
          <w:p w14:paraId="64B4B7EE" w14:textId="77777777" w:rsidR="00700BA1" w:rsidRDefault="002D46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04010AFE" w14:textId="77777777" w:rsidR="00700BA1" w:rsidRDefault="00700BA1">
            <w:pPr>
              <w:rPr>
                <w:sz w:val="18"/>
                <w:szCs w:val="18"/>
              </w:rPr>
            </w:pPr>
          </w:p>
          <w:p w14:paraId="370F6A78" w14:textId="77777777" w:rsidR="00700BA1" w:rsidRDefault="00700BA1">
            <w:pPr>
              <w:rPr>
                <w:sz w:val="18"/>
                <w:szCs w:val="18"/>
              </w:rPr>
            </w:pPr>
          </w:p>
          <w:p w14:paraId="65746046" w14:textId="77777777" w:rsidR="00230482" w:rsidRDefault="00230482">
            <w:pPr>
              <w:rPr>
                <w:sz w:val="18"/>
                <w:szCs w:val="18"/>
              </w:rPr>
            </w:pPr>
          </w:p>
          <w:p w14:paraId="3C9E3FBC" w14:textId="77777777" w:rsidR="00230482" w:rsidRDefault="00230482">
            <w:pPr>
              <w:rPr>
                <w:sz w:val="18"/>
                <w:szCs w:val="18"/>
              </w:rPr>
            </w:pPr>
          </w:p>
          <w:p w14:paraId="1DFFF520" w14:textId="77777777" w:rsidR="00700BA1" w:rsidRDefault="00700BA1">
            <w:pPr>
              <w:rPr>
                <w:sz w:val="18"/>
                <w:szCs w:val="18"/>
              </w:rPr>
            </w:pPr>
          </w:p>
          <w:p w14:paraId="7F6BA0B1" w14:textId="77777777" w:rsidR="00700BA1" w:rsidRDefault="00700B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5F009EDC" w14:textId="77777777" w:rsidR="00700BA1" w:rsidRDefault="00700BA1">
            <w:pPr>
              <w:rPr>
                <w:sz w:val="18"/>
                <w:szCs w:val="18"/>
              </w:rPr>
            </w:pPr>
          </w:p>
          <w:p w14:paraId="35DB41CD" w14:textId="77777777" w:rsidR="00700BA1" w:rsidRDefault="00700BA1">
            <w:pPr>
              <w:rPr>
                <w:sz w:val="18"/>
                <w:szCs w:val="18"/>
              </w:rPr>
            </w:pPr>
          </w:p>
          <w:p w14:paraId="3778342F" w14:textId="77777777" w:rsidR="00700BA1" w:rsidRDefault="00700BA1">
            <w:pPr>
              <w:rPr>
                <w:sz w:val="18"/>
                <w:szCs w:val="18"/>
              </w:rPr>
            </w:pPr>
          </w:p>
          <w:p w14:paraId="1976B955" w14:textId="77777777" w:rsidR="00700BA1" w:rsidRDefault="00700BA1">
            <w:pPr>
              <w:rPr>
                <w:sz w:val="18"/>
                <w:szCs w:val="18"/>
              </w:rPr>
            </w:pPr>
          </w:p>
          <w:p w14:paraId="7AB0A594" w14:textId="77777777" w:rsidR="00230482" w:rsidRDefault="00230482">
            <w:pPr>
              <w:rPr>
                <w:sz w:val="18"/>
                <w:szCs w:val="18"/>
              </w:rPr>
            </w:pPr>
          </w:p>
          <w:p w14:paraId="65CD0557" w14:textId="77777777" w:rsidR="00230482" w:rsidRDefault="00230482">
            <w:pPr>
              <w:rPr>
                <w:sz w:val="18"/>
                <w:szCs w:val="18"/>
              </w:rPr>
            </w:pPr>
          </w:p>
          <w:p w14:paraId="0552CE13" w14:textId="77777777" w:rsidR="00230482" w:rsidRDefault="00230482">
            <w:pPr>
              <w:rPr>
                <w:sz w:val="18"/>
                <w:szCs w:val="18"/>
              </w:rPr>
            </w:pPr>
          </w:p>
          <w:p w14:paraId="54B85EDB" w14:textId="77777777" w:rsidR="00230482" w:rsidRDefault="00230482">
            <w:pPr>
              <w:rPr>
                <w:sz w:val="18"/>
                <w:szCs w:val="18"/>
              </w:rPr>
            </w:pPr>
          </w:p>
          <w:p w14:paraId="401BDAFD" w14:textId="77777777" w:rsidR="00700BA1" w:rsidRDefault="00700BA1">
            <w:pPr>
              <w:rPr>
                <w:sz w:val="18"/>
                <w:szCs w:val="18"/>
              </w:rPr>
            </w:pPr>
          </w:p>
          <w:p w14:paraId="07ACF72D" w14:textId="77777777" w:rsidR="00C12C57" w:rsidRDefault="00C12C57">
            <w:pPr>
              <w:rPr>
                <w:sz w:val="18"/>
                <w:szCs w:val="18"/>
              </w:rPr>
            </w:pPr>
          </w:p>
          <w:p w14:paraId="119335F8" w14:textId="77777777" w:rsidR="00C12C57" w:rsidRDefault="00C12C57">
            <w:pPr>
              <w:rPr>
                <w:sz w:val="18"/>
                <w:szCs w:val="18"/>
              </w:rPr>
            </w:pPr>
          </w:p>
          <w:p w14:paraId="578A1C8C" w14:textId="77777777" w:rsidR="00C12C57" w:rsidRDefault="00C12C57">
            <w:pPr>
              <w:rPr>
                <w:sz w:val="18"/>
                <w:szCs w:val="18"/>
              </w:rPr>
            </w:pPr>
          </w:p>
          <w:p w14:paraId="6875FC33" w14:textId="77777777" w:rsidR="00700BA1" w:rsidRDefault="00700BA1">
            <w:pPr>
              <w:rPr>
                <w:sz w:val="18"/>
                <w:szCs w:val="18"/>
              </w:rPr>
            </w:pPr>
          </w:p>
          <w:p w14:paraId="11592C76" w14:textId="77777777" w:rsidR="00700BA1" w:rsidRDefault="00700BA1">
            <w:pPr>
              <w:rPr>
                <w:sz w:val="18"/>
                <w:szCs w:val="18"/>
              </w:rPr>
            </w:pPr>
          </w:p>
          <w:p w14:paraId="250B6EFB" w14:textId="77777777" w:rsidR="00700BA1" w:rsidRDefault="00700BA1">
            <w:pPr>
              <w:rPr>
                <w:sz w:val="18"/>
                <w:szCs w:val="18"/>
              </w:rPr>
            </w:pPr>
          </w:p>
          <w:p w14:paraId="42AD4AEE" w14:textId="77777777" w:rsidR="00700BA1" w:rsidRDefault="00700BA1">
            <w:pPr>
              <w:rPr>
                <w:sz w:val="18"/>
                <w:szCs w:val="18"/>
              </w:rPr>
            </w:pPr>
          </w:p>
          <w:p w14:paraId="0D206BB3" w14:textId="77777777" w:rsidR="00700BA1" w:rsidRDefault="00700BA1">
            <w:pPr>
              <w:rPr>
                <w:sz w:val="18"/>
                <w:szCs w:val="18"/>
              </w:rPr>
            </w:pPr>
          </w:p>
          <w:p w14:paraId="2FD06056" w14:textId="77777777" w:rsidR="00700BA1" w:rsidRDefault="00700BA1">
            <w:pPr>
              <w:rPr>
                <w:sz w:val="18"/>
                <w:szCs w:val="18"/>
              </w:rPr>
            </w:pPr>
          </w:p>
          <w:p w14:paraId="680C8075" w14:textId="77777777" w:rsidR="00700BA1" w:rsidRDefault="00700BA1">
            <w:pPr>
              <w:rPr>
                <w:sz w:val="18"/>
                <w:szCs w:val="18"/>
              </w:rPr>
            </w:pPr>
          </w:p>
          <w:p w14:paraId="42A8F1B4" w14:textId="77777777" w:rsidR="00700BA1" w:rsidRDefault="00700BA1">
            <w:pPr>
              <w:rPr>
                <w:sz w:val="18"/>
                <w:szCs w:val="18"/>
              </w:rPr>
            </w:pPr>
          </w:p>
          <w:p w14:paraId="664D6120" w14:textId="77777777" w:rsidR="00700BA1" w:rsidRDefault="00700BA1" w:rsidP="00700B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4194078E" w14:textId="77777777" w:rsidR="00700BA1" w:rsidRDefault="00700BA1" w:rsidP="00700B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66F2A0E2" w14:textId="77777777" w:rsidR="00700BA1" w:rsidRDefault="00700BA1">
            <w:pPr>
              <w:rPr>
                <w:sz w:val="18"/>
                <w:szCs w:val="18"/>
              </w:rPr>
            </w:pPr>
          </w:p>
          <w:p w14:paraId="0512F731" w14:textId="77777777" w:rsidR="00700BA1" w:rsidRDefault="00700BA1">
            <w:pPr>
              <w:rPr>
                <w:sz w:val="18"/>
                <w:szCs w:val="18"/>
              </w:rPr>
            </w:pPr>
          </w:p>
          <w:p w14:paraId="43A1B44B" w14:textId="77777777" w:rsidR="00700BA1" w:rsidRDefault="00700BA1">
            <w:pPr>
              <w:rPr>
                <w:sz w:val="18"/>
                <w:szCs w:val="18"/>
              </w:rPr>
            </w:pPr>
          </w:p>
          <w:p w14:paraId="2D8E8281" w14:textId="77777777" w:rsidR="00700BA1" w:rsidRDefault="00700BA1">
            <w:pPr>
              <w:rPr>
                <w:sz w:val="18"/>
                <w:szCs w:val="18"/>
              </w:rPr>
            </w:pPr>
          </w:p>
          <w:p w14:paraId="4F315FDC" w14:textId="77777777" w:rsidR="00700BA1" w:rsidRDefault="00700BA1">
            <w:pPr>
              <w:rPr>
                <w:sz w:val="18"/>
                <w:szCs w:val="18"/>
              </w:rPr>
            </w:pPr>
          </w:p>
          <w:p w14:paraId="34376253" w14:textId="77777777" w:rsidR="00700BA1" w:rsidRPr="00C208B7" w:rsidRDefault="00700BA1">
            <w:pPr>
              <w:rPr>
                <w:sz w:val="18"/>
                <w:szCs w:val="18"/>
              </w:rPr>
            </w:pPr>
          </w:p>
        </w:tc>
      </w:tr>
      <w:tr w:rsidR="00E43550" w:rsidRPr="00C208B7" w14:paraId="1FEF4758" w14:textId="77777777" w:rsidTr="0011191E">
        <w:tc>
          <w:tcPr>
            <w:tcW w:w="6516" w:type="dxa"/>
            <w:gridSpan w:val="4"/>
          </w:tcPr>
          <w:p w14:paraId="331FEF31" w14:textId="30B8EE03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6B27F01B" w14:textId="77777777" w:rsidR="0003279E" w:rsidRDefault="0003279E" w:rsidP="000327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 SAM RAZREDNE ZAJEDNICE</w:t>
            </w:r>
          </w:p>
          <w:p w14:paraId="76333CAF" w14:textId="77777777" w:rsidR="0003279E" w:rsidRDefault="0003279E" w:rsidP="0003279E">
            <w:pPr>
              <w:jc w:val="center"/>
              <w:rPr>
                <w:sz w:val="18"/>
                <w:szCs w:val="18"/>
              </w:rPr>
            </w:pPr>
          </w:p>
          <w:p w14:paraId="26ABEF9A" w14:textId="77777777" w:rsidR="0003279E" w:rsidRDefault="0003279E" w:rsidP="000327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="000D2BB0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azredna zajednica = učenici i učenice jednog</w:t>
            </w:r>
            <w:r w:rsidR="000D2BB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razreda</w:t>
            </w:r>
          </w:p>
          <w:p w14:paraId="2D139B52" w14:textId="77777777" w:rsidR="0003279E" w:rsidRDefault="0003279E" w:rsidP="000327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Svatko smije reći svoje mišljenje.</w:t>
            </w:r>
          </w:p>
          <w:p w14:paraId="643A715A" w14:textId="77777777" w:rsidR="0003279E" w:rsidRDefault="0003279E" w:rsidP="000327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Prijatelji se međusobno poštuju i pomažu jedni drugima.</w:t>
            </w:r>
          </w:p>
          <w:p w14:paraId="311B7E5C" w14:textId="77777777" w:rsidR="0003279E" w:rsidRPr="00C208B7" w:rsidRDefault="0003279E" w:rsidP="0003279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6CB6226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380ED4C" w14:textId="77777777" w:rsidR="0011191E" w:rsidRDefault="006602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13).</w:t>
            </w:r>
          </w:p>
          <w:p w14:paraId="441C5DDE" w14:textId="77777777" w:rsidR="0011191E" w:rsidRDefault="0011191E">
            <w:pPr>
              <w:rPr>
                <w:sz w:val="18"/>
                <w:szCs w:val="18"/>
              </w:rPr>
            </w:pPr>
          </w:p>
          <w:p w14:paraId="0F49DEA6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0252711F" w14:textId="77777777" w:rsidTr="00966983">
        <w:tc>
          <w:tcPr>
            <w:tcW w:w="9062" w:type="dxa"/>
            <w:gridSpan w:val="6"/>
          </w:tcPr>
          <w:p w14:paraId="3990C7EC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A80B83A" w14:textId="77777777" w:rsidTr="00CD3F00">
        <w:tc>
          <w:tcPr>
            <w:tcW w:w="4531" w:type="dxa"/>
            <w:gridSpan w:val="2"/>
          </w:tcPr>
          <w:p w14:paraId="2FCA5135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6602F9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6602F9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</w:t>
            </w:r>
            <w:r w:rsidR="000D2BB0">
              <w:rPr>
                <w:sz w:val="18"/>
              </w:rPr>
              <w:t>-</w:t>
            </w:r>
            <w:r w:rsidR="000D2BB0">
              <w:rPr>
                <w:sz w:val="18"/>
              </w:rPr>
              <w:br/>
            </w:r>
            <w:r>
              <w:rPr>
                <w:sz w:val="18"/>
              </w:rPr>
              <w:t xml:space="preserve">-jezičnim razvojem </w:t>
            </w:r>
            <w:r w:rsidR="006602F9">
              <w:rPr>
                <w:sz w:val="18"/>
              </w:rPr>
              <w:t>pripremiti nekoliko primjera rečenica za rješavanje 3. zadatka u udžbeniku.</w:t>
            </w:r>
          </w:p>
        </w:tc>
        <w:tc>
          <w:tcPr>
            <w:tcW w:w="4531" w:type="dxa"/>
            <w:gridSpan w:val="4"/>
          </w:tcPr>
          <w:p w14:paraId="7F9A38C4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6602F9">
              <w:rPr>
                <w:sz w:val="18"/>
              </w:rPr>
              <w:t xml:space="preserve">potražiti u rječniku stranih riječi nazive za riječ </w:t>
            </w:r>
            <w:r w:rsidR="006602F9" w:rsidRPr="000D2BB0">
              <w:rPr>
                <w:i/>
                <w:iCs/>
                <w:sz w:val="18"/>
              </w:rPr>
              <w:t>prijateljstvo</w:t>
            </w:r>
            <w:r w:rsidR="006602F9">
              <w:rPr>
                <w:sz w:val="18"/>
              </w:rPr>
              <w:t>.</w:t>
            </w:r>
          </w:p>
        </w:tc>
      </w:tr>
    </w:tbl>
    <w:p w14:paraId="1728812F" w14:textId="77777777" w:rsidR="007D40DD" w:rsidRPr="00EC7D51" w:rsidRDefault="00442EBD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07F0A213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1E3CB7">
        <w:rPr>
          <w:sz w:val="18"/>
        </w:rPr>
        <w:t>Napisati rečenice o pravima i dužnostima učenika te ih izrezati na kartice na način da je na svakoj kartici jedna riječ.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3279E"/>
    <w:rsid w:val="00056D61"/>
    <w:rsid w:val="000D2BB0"/>
    <w:rsid w:val="00103CFB"/>
    <w:rsid w:val="0010545D"/>
    <w:rsid w:val="0011191E"/>
    <w:rsid w:val="00180BCC"/>
    <w:rsid w:val="001824E3"/>
    <w:rsid w:val="001969A7"/>
    <w:rsid w:val="001A4282"/>
    <w:rsid w:val="001E3CB7"/>
    <w:rsid w:val="001F1962"/>
    <w:rsid w:val="00216C54"/>
    <w:rsid w:val="00230482"/>
    <w:rsid w:val="002565EC"/>
    <w:rsid w:val="002D4667"/>
    <w:rsid w:val="002E28FF"/>
    <w:rsid w:val="00310192"/>
    <w:rsid w:val="003429B4"/>
    <w:rsid w:val="003504DB"/>
    <w:rsid w:val="003B3278"/>
    <w:rsid w:val="00442EBD"/>
    <w:rsid w:val="004447BA"/>
    <w:rsid w:val="00455532"/>
    <w:rsid w:val="0046378D"/>
    <w:rsid w:val="00484357"/>
    <w:rsid w:val="005418F8"/>
    <w:rsid w:val="006602F9"/>
    <w:rsid w:val="006C68A4"/>
    <w:rsid w:val="00700BA1"/>
    <w:rsid w:val="00777E22"/>
    <w:rsid w:val="007823B0"/>
    <w:rsid w:val="007A3BCE"/>
    <w:rsid w:val="007C3660"/>
    <w:rsid w:val="007C7740"/>
    <w:rsid w:val="007D40DD"/>
    <w:rsid w:val="007D5E80"/>
    <w:rsid w:val="00836798"/>
    <w:rsid w:val="00846360"/>
    <w:rsid w:val="008806AC"/>
    <w:rsid w:val="008B5E56"/>
    <w:rsid w:val="008C0EBD"/>
    <w:rsid w:val="008C3E5E"/>
    <w:rsid w:val="009468B0"/>
    <w:rsid w:val="009F60EE"/>
    <w:rsid w:val="00A57156"/>
    <w:rsid w:val="00A82DE2"/>
    <w:rsid w:val="00A90ED9"/>
    <w:rsid w:val="00AF178A"/>
    <w:rsid w:val="00B052A6"/>
    <w:rsid w:val="00B54B19"/>
    <w:rsid w:val="00B73970"/>
    <w:rsid w:val="00B74832"/>
    <w:rsid w:val="00B907A7"/>
    <w:rsid w:val="00B97636"/>
    <w:rsid w:val="00BF7028"/>
    <w:rsid w:val="00C12C57"/>
    <w:rsid w:val="00C208B7"/>
    <w:rsid w:val="00D17B61"/>
    <w:rsid w:val="00D24049"/>
    <w:rsid w:val="00D81FB6"/>
    <w:rsid w:val="00DB7B5D"/>
    <w:rsid w:val="00DD5C18"/>
    <w:rsid w:val="00DD7639"/>
    <w:rsid w:val="00E1265F"/>
    <w:rsid w:val="00E43550"/>
    <w:rsid w:val="00E562F0"/>
    <w:rsid w:val="00E95B63"/>
    <w:rsid w:val="00E97B36"/>
    <w:rsid w:val="00EC7D51"/>
    <w:rsid w:val="00EE24A8"/>
    <w:rsid w:val="00F26D7F"/>
    <w:rsid w:val="00F366A3"/>
    <w:rsid w:val="00F42AE3"/>
    <w:rsid w:val="00F4557A"/>
    <w:rsid w:val="00F9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F11F46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310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D240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0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0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0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04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0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2E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2E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5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52</cp:revision>
  <dcterms:created xsi:type="dcterms:W3CDTF">2018-11-16T12:25:00Z</dcterms:created>
  <dcterms:modified xsi:type="dcterms:W3CDTF">2020-07-16T10:14:00Z</dcterms:modified>
</cp:coreProperties>
</file>